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DD" w:rsidRDefault="0088606C" w:rsidP="00886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программы развития воспитательной компоненты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– 2016 годы</w:t>
      </w:r>
    </w:p>
    <w:p w:rsidR="0088606C" w:rsidRDefault="001D36DD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«Развитие воспитательной компоненты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2014 – 2016 годы» определяет цели, задачи и направления развития воспитательной компоненты, механизмы реализации предусмотренных мероприятий, показатели их результативности. </w:t>
      </w:r>
    </w:p>
    <w:p w:rsidR="001D36DD" w:rsidRDefault="001D36DD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программы являются: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воспитание, духовно – нравственное, культурологическое и эстетическое воспитание, воспитание семейных ценностей, экологическое воспитание, интеллектуальное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и развитие навыков безопасного поведения, развитие коммуникативной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взаимодействие, правовое воспитание, воспитание положительного отношения к труду</w:t>
      </w:r>
      <w:r w:rsidR="00E55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688" w:rsidRDefault="000974F6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совершения несовершеннолетними общественно опасных деяний, преступлений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проводится работа по правовому воспитанию обучающихся и их родителей</w:t>
      </w:r>
      <w:r w:rsidR="002D43BC">
        <w:rPr>
          <w:rFonts w:ascii="Times New Roman" w:hAnsi="Times New Roman" w:cs="Times New Roman"/>
          <w:sz w:val="28"/>
          <w:szCs w:val="28"/>
        </w:rPr>
        <w:t xml:space="preserve">: </w:t>
      </w:r>
      <w:r w:rsidR="001B0375">
        <w:rPr>
          <w:rFonts w:ascii="Times New Roman" w:hAnsi="Times New Roman" w:cs="Times New Roman"/>
          <w:sz w:val="28"/>
          <w:szCs w:val="28"/>
        </w:rPr>
        <w:t>ежегодно проводится месячник (ноябрь) асоциальных явлений: в рамках месячника в школах района проводятся различные акции: «Нет табачному дыму!», «Наркотики. Закон. Ответственность», «Мы выбираем жизнь!», беседы, круглые столы, классные часы с использованием презентаций, видеофильмов</w:t>
      </w:r>
      <w:r w:rsidR="00A1768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0B37" w:rsidRDefault="00A17688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трудового воспитания реализуется в учебном и воспитательном процессе. В образовательных учреждениях успешно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приминяются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формы трудового воспитания: организация объединений, секций по интересам, организация трудовых десантов с целью благоустройства и озеленения территорий, организация отрядов на пришкольных участках, оказание социально – трудовой помощи ветеранам, престарелым, проведение экологических акций, благоустройство и уход за памятниками, выращивание сельскохозяйственных культур</w:t>
      </w:r>
      <w:r w:rsidR="00350B37">
        <w:rPr>
          <w:rFonts w:ascii="Times New Roman" w:hAnsi="Times New Roman" w:cs="Times New Roman"/>
          <w:sz w:val="28"/>
          <w:szCs w:val="28"/>
        </w:rPr>
        <w:t xml:space="preserve">. Результатом концепции стала организация пятой трудовой четверти. </w:t>
      </w:r>
    </w:p>
    <w:p w:rsidR="000974F6" w:rsidRDefault="00350B37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DD7">
        <w:rPr>
          <w:rFonts w:ascii="Times New Roman" w:hAnsi="Times New Roman" w:cs="Times New Roman"/>
          <w:sz w:val="28"/>
          <w:szCs w:val="28"/>
        </w:rPr>
        <w:t>Направление «Духовно – нравственное, культурологическое и эстетическое» является основой для более полного достиж</w:t>
      </w:r>
      <w:r w:rsidR="001456AB">
        <w:rPr>
          <w:rFonts w:ascii="Times New Roman" w:hAnsi="Times New Roman" w:cs="Times New Roman"/>
          <w:sz w:val="28"/>
          <w:szCs w:val="28"/>
        </w:rPr>
        <w:t xml:space="preserve">ения национального воспитательного идеала, воспитания и социализации учащихся школ. Реализацией направления является организация </w:t>
      </w:r>
      <w:proofErr w:type="spellStart"/>
      <w:r w:rsidR="001456AB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="001456AB">
        <w:rPr>
          <w:rFonts w:ascii="Times New Roman" w:hAnsi="Times New Roman" w:cs="Times New Roman"/>
          <w:sz w:val="28"/>
          <w:szCs w:val="28"/>
        </w:rPr>
        <w:t xml:space="preserve"> деятельности детей: это работа в школьных музеях, организация занятий в музеях</w:t>
      </w:r>
      <w:r w:rsidR="00C85BC7">
        <w:rPr>
          <w:rFonts w:ascii="Times New Roman" w:hAnsi="Times New Roman" w:cs="Times New Roman"/>
          <w:sz w:val="28"/>
          <w:szCs w:val="28"/>
        </w:rPr>
        <w:t xml:space="preserve">, участие детей в праздниках: День семьи, день рождения края, моя деревня, день славянской письменности и мн. др. </w:t>
      </w:r>
    </w:p>
    <w:p w:rsidR="00C85BC7" w:rsidRDefault="00C85BC7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в районе организовано по следующим направлениям: организация деятельности школьных музеев, поисковых отрядов, патриотических объединений</w:t>
      </w:r>
      <w:r w:rsidR="003D1A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A8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3D1A84">
        <w:rPr>
          <w:rFonts w:ascii="Times New Roman" w:hAnsi="Times New Roman" w:cs="Times New Roman"/>
          <w:sz w:val="28"/>
          <w:szCs w:val="28"/>
        </w:rPr>
        <w:t xml:space="preserve"> – патриотических и </w:t>
      </w:r>
      <w:proofErr w:type="spellStart"/>
      <w:r w:rsidR="003D1A8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3D1A84">
        <w:rPr>
          <w:rFonts w:ascii="Times New Roman" w:hAnsi="Times New Roman" w:cs="Times New Roman"/>
          <w:sz w:val="28"/>
          <w:szCs w:val="28"/>
        </w:rPr>
        <w:t xml:space="preserve"> – спортивных клубов, деятельность детских общественных организаций (школьное самоуправление).</w:t>
      </w:r>
    </w:p>
    <w:p w:rsidR="004411B3" w:rsidRDefault="003D1A84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3 общеобразовательных школах района созданы и работают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патриотические клубы (ВПК). Увеличилось число участников спортивных соревновани</w:t>
      </w:r>
      <w:r w:rsidR="00994FD9">
        <w:rPr>
          <w:rFonts w:ascii="Times New Roman" w:hAnsi="Times New Roman" w:cs="Times New Roman"/>
          <w:sz w:val="28"/>
          <w:szCs w:val="28"/>
        </w:rPr>
        <w:t xml:space="preserve">й школьников «Президентские состязания» и «Президентские спортивные игры» на всех этапах. Ежегодно дети принимают участие в фестивале патриотической песни «Пою мое Отечество» (муниципальный, краевой этап), в рамках патриотического воспитания проводятся классные часы, праздники. Учащиеся школ ежегодно принимают участие в акции «Бессмертный полк», с каждым годом увеличивается число участников данной акции. Во всех общеобразовательных организациях </w:t>
      </w:r>
      <w:r w:rsidR="00AB5DF3">
        <w:rPr>
          <w:rFonts w:ascii="Times New Roman" w:hAnsi="Times New Roman" w:cs="Times New Roman"/>
          <w:sz w:val="28"/>
          <w:szCs w:val="28"/>
        </w:rPr>
        <w:t xml:space="preserve">района детьми оказывается помощь ветеранам, труженикам тыла. Ребята помогают бабушкам и дедушкам в расчистки территории от снега, </w:t>
      </w:r>
      <w:r w:rsidR="005C56F8">
        <w:rPr>
          <w:rFonts w:ascii="Times New Roman" w:hAnsi="Times New Roman" w:cs="Times New Roman"/>
          <w:sz w:val="28"/>
          <w:szCs w:val="28"/>
        </w:rPr>
        <w:t xml:space="preserve">весной помогают убрать территорию от мусора. Также </w:t>
      </w:r>
      <w:r w:rsidR="004411B3">
        <w:rPr>
          <w:rFonts w:ascii="Times New Roman" w:hAnsi="Times New Roman" w:cs="Times New Roman"/>
          <w:sz w:val="28"/>
          <w:szCs w:val="28"/>
        </w:rPr>
        <w:t xml:space="preserve">складывают дрова, уголь. Девочки помогают по дому. </w:t>
      </w:r>
    </w:p>
    <w:p w:rsidR="004411B3" w:rsidRDefault="004411B3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Активно ребята принимают участие в районном конкурсе «А ну – ка парни» 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Традиционным стала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учащихся начальной школы, проводимой на базе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7A2E64" w:rsidRDefault="004411B3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школах района накоплен определенный опыт по формированию культуры здорового образа жизни. Традиционно 7 апреля во всех школа района проводится день здоровья, в рамках которого организованы и проведены: уроки здоровья, викторины, были просмотрены видеофильмы данной тематики, беседы с привлечением медицинских работников, различные конкурсы, акции и много другое.</w:t>
      </w:r>
    </w:p>
    <w:p w:rsidR="004411B3" w:rsidRDefault="004411B3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</w:t>
      </w:r>
      <w:r w:rsidR="002860E6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на ба</w:t>
      </w:r>
      <w:r w:rsidR="006D2714">
        <w:rPr>
          <w:rFonts w:ascii="Times New Roman" w:hAnsi="Times New Roman" w:cs="Times New Roman"/>
          <w:sz w:val="28"/>
          <w:szCs w:val="28"/>
        </w:rPr>
        <w:t xml:space="preserve">зе МКОУ </w:t>
      </w:r>
      <w:proofErr w:type="spellStart"/>
      <w:r w:rsidR="006D2714">
        <w:rPr>
          <w:rFonts w:ascii="Times New Roman" w:hAnsi="Times New Roman" w:cs="Times New Roman"/>
          <w:sz w:val="28"/>
          <w:szCs w:val="28"/>
        </w:rPr>
        <w:t>Грязновской</w:t>
      </w:r>
      <w:proofErr w:type="spellEnd"/>
      <w:r w:rsidR="006D2714">
        <w:rPr>
          <w:rFonts w:ascii="Times New Roman" w:hAnsi="Times New Roman" w:cs="Times New Roman"/>
          <w:sz w:val="28"/>
          <w:szCs w:val="28"/>
        </w:rPr>
        <w:t xml:space="preserve"> СОШ прошел</w:t>
      </w:r>
      <w:r>
        <w:rPr>
          <w:rFonts w:ascii="Times New Roman" w:hAnsi="Times New Roman" w:cs="Times New Roman"/>
          <w:sz w:val="28"/>
          <w:szCs w:val="28"/>
        </w:rPr>
        <w:t xml:space="preserve"> слет волонтеров «Здоровье – это здорово!»</w:t>
      </w:r>
      <w:r w:rsidR="00EB0C00">
        <w:rPr>
          <w:rFonts w:ascii="Times New Roman" w:hAnsi="Times New Roman" w:cs="Times New Roman"/>
          <w:sz w:val="28"/>
          <w:szCs w:val="28"/>
        </w:rPr>
        <w:t xml:space="preserve">. </w:t>
      </w:r>
      <w:r w:rsidR="00EB0C00" w:rsidRPr="00EB0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данного мероприятия является создание условий для эффективной деятельности волонтерских объединений по пропаганде и формированию здорового образа </w:t>
      </w:r>
      <w:r w:rsidR="002860E6" w:rsidRPr="00EB0C00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среди</w:t>
      </w:r>
      <w:r w:rsidR="00EB0C00" w:rsidRPr="00EB0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школ </w:t>
      </w:r>
      <w:proofErr w:type="spellStart"/>
      <w:r w:rsidR="00EB0C00" w:rsidRPr="00EB0C00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Тюменцевского</w:t>
      </w:r>
      <w:proofErr w:type="spellEnd"/>
      <w:r w:rsidR="00EB0C00" w:rsidRPr="00EB0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а также популяризация социально-значимой деятельности, добровольческих идей, деятельности волонтерского движения.</w:t>
      </w:r>
      <w:r w:rsidR="00286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860E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общеобразовательных организациях организована работа </w:t>
      </w:r>
      <w:proofErr w:type="spellStart"/>
      <w:r w:rsidR="002860E6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наркопостов</w:t>
      </w:r>
      <w:proofErr w:type="spellEnd"/>
      <w:r w:rsidR="00286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60E6" w:rsidRDefault="006D2714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школах района не</w:t>
      </w:r>
      <w:r w:rsidR="00286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теряет своей актуальности вопрос о экологической культуре подрастающего поколения. </w:t>
      </w:r>
    </w:p>
    <w:p w:rsidR="006D2714" w:rsidRDefault="002860E6" w:rsidP="00C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системе современного образования </w:t>
      </w:r>
      <w:r w:rsidR="00C44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экологическая составляющая должна стать основополагающей, поскольку именно она признана формировать </w:t>
      </w:r>
      <w:proofErr w:type="spellStart"/>
      <w:r w:rsidR="00EF0D20">
        <w:rPr>
          <w:rFonts w:ascii="Times New Roman" w:hAnsi="Times New Roman" w:cs="Times New Roman"/>
          <w:sz w:val="28"/>
          <w:szCs w:val="28"/>
          <w:shd w:val="clear" w:color="auto" w:fill="FFFFFF"/>
        </w:rPr>
        <w:t>экоцентрическое</w:t>
      </w:r>
      <w:proofErr w:type="spellEnd"/>
      <w:r w:rsidR="00EF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мировоззрение человека. </w:t>
      </w:r>
    </w:p>
    <w:p w:rsidR="002860E6" w:rsidRPr="00EB0C00" w:rsidRDefault="00EF0D20" w:rsidP="006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ряде школ района организованы объединения экологической направленности, посещая которые дети получают дополнительные знания. Проводится природоохранная работа.  </w:t>
      </w:r>
    </w:p>
    <w:p w:rsidR="00C44DAE" w:rsidRDefault="006D2714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направлении воспитания семейных ценностей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функционирует Совет родительской общественности. В общеобразовательных организациях района реализуется программа «Школа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C44DAE">
        <w:rPr>
          <w:rFonts w:ascii="Times New Roman" w:hAnsi="Times New Roman" w:cs="Times New Roman"/>
          <w:sz w:val="28"/>
          <w:szCs w:val="28"/>
        </w:rPr>
        <w:t xml:space="preserve">Постоянно проводятся школьные родительские собрания, индивидуальные беседы с родителями, консультации с психологом. Ежеквартально проводятся муниципальные родительские </w:t>
      </w:r>
      <w:r w:rsidR="00C44DAE">
        <w:rPr>
          <w:rFonts w:ascii="Times New Roman" w:hAnsi="Times New Roman" w:cs="Times New Roman"/>
          <w:sz w:val="28"/>
          <w:szCs w:val="28"/>
        </w:rPr>
        <w:lastRenderedPageBreak/>
        <w:t xml:space="preserve">собрания, на которых поднимаются вопросы воспитания, семейные ценности, права и обязанности родителей и др. </w:t>
      </w:r>
    </w:p>
    <w:p w:rsidR="00060876" w:rsidRDefault="00C44DAE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созданы условия для реализации </w:t>
      </w:r>
      <w:r w:rsidR="00060876">
        <w:rPr>
          <w:rFonts w:ascii="Times New Roman" w:hAnsi="Times New Roman" w:cs="Times New Roman"/>
          <w:sz w:val="28"/>
          <w:szCs w:val="28"/>
        </w:rPr>
        <w:t xml:space="preserve">коммуникативной культуры, </w:t>
      </w:r>
      <w:proofErr w:type="spellStart"/>
      <w:r w:rsidR="0006087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060876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="00060876">
        <w:rPr>
          <w:rFonts w:ascii="Times New Roman" w:hAnsi="Times New Roman" w:cs="Times New Roman"/>
          <w:sz w:val="28"/>
          <w:szCs w:val="28"/>
        </w:rPr>
        <w:t>медикультурного</w:t>
      </w:r>
      <w:proofErr w:type="spellEnd"/>
      <w:r w:rsidR="00060876">
        <w:rPr>
          <w:rFonts w:ascii="Times New Roman" w:hAnsi="Times New Roman" w:cs="Times New Roman"/>
          <w:sz w:val="28"/>
          <w:szCs w:val="28"/>
        </w:rPr>
        <w:t xml:space="preserve"> взаимодействия: в школах установлено современное оборудование, имеются часы на организацию внеклассной и внеурочной деятельности. </w:t>
      </w:r>
    </w:p>
    <w:p w:rsidR="00C44DAE" w:rsidRDefault="00060876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AE" w:rsidRPr="00EB0C00" w:rsidRDefault="00C44DAE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0D67" w:rsidRDefault="006F0D67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67" w:rsidRDefault="006F0D67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67" w:rsidRDefault="006F0D67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67" w:rsidRDefault="006F0D67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67" w:rsidRDefault="006F0D67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67" w:rsidRPr="0088606C" w:rsidRDefault="006F0D67" w:rsidP="006F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Щегренёва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D67" w:rsidRPr="0088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3"/>
    <w:rsid w:val="00060876"/>
    <w:rsid w:val="000974F6"/>
    <w:rsid w:val="001456AB"/>
    <w:rsid w:val="00152153"/>
    <w:rsid w:val="001B0375"/>
    <w:rsid w:val="001D36DD"/>
    <w:rsid w:val="002860E6"/>
    <w:rsid w:val="002D43BC"/>
    <w:rsid w:val="00350B37"/>
    <w:rsid w:val="003D1A84"/>
    <w:rsid w:val="004325DD"/>
    <w:rsid w:val="004411B3"/>
    <w:rsid w:val="005C56F8"/>
    <w:rsid w:val="00653398"/>
    <w:rsid w:val="00664DED"/>
    <w:rsid w:val="006C687E"/>
    <w:rsid w:val="006D2714"/>
    <w:rsid w:val="006F0D67"/>
    <w:rsid w:val="007A2E64"/>
    <w:rsid w:val="0088606C"/>
    <w:rsid w:val="00994FD9"/>
    <w:rsid w:val="00A17688"/>
    <w:rsid w:val="00AB5DF3"/>
    <w:rsid w:val="00C44DAE"/>
    <w:rsid w:val="00C44E68"/>
    <w:rsid w:val="00C85BC7"/>
    <w:rsid w:val="00DD6DD7"/>
    <w:rsid w:val="00E55E66"/>
    <w:rsid w:val="00EB0C00"/>
    <w:rsid w:val="00EC431D"/>
    <w:rsid w:val="00E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9C61-DCCD-45F3-8D6F-E27E2AF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Ивонина</dc:creator>
  <cp:keywords/>
  <dc:description/>
  <cp:lastModifiedBy>Ольга Ивонина</cp:lastModifiedBy>
  <cp:revision>18</cp:revision>
  <cp:lastPrinted>2017-05-26T04:45:00Z</cp:lastPrinted>
  <dcterms:created xsi:type="dcterms:W3CDTF">2017-05-23T10:19:00Z</dcterms:created>
  <dcterms:modified xsi:type="dcterms:W3CDTF">2017-05-26T04:49:00Z</dcterms:modified>
</cp:coreProperties>
</file>